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5D1174" w14:textId="77777777" w:rsidR="007C5520" w:rsidRPr="007C5520" w:rsidRDefault="007C5520" w:rsidP="007C5520">
      <w:pPr>
        <w:pStyle w:val="Sinespaciado"/>
        <w:jc w:val="center"/>
        <w:rPr>
          <w:rFonts w:ascii="Arial" w:hAnsi="Arial" w:cs="Arial"/>
          <w:b/>
          <w:sz w:val="24"/>
          <w:szCs w:val="24"/>
        </w:rPr>
      </w:pPr>
      <w:r w:rsidRPr="007C5520">
        <w:rPr>
          <w:rFonts w:ascii="Arial" w:hAnsi="Arial" w:cs="Arial"/>
          <w:b/>
          <w:sz w:val="24"/>
          <w:szCs w:val="24"/>
        </w:rPr>
        <w:t>PROMUEVE AYUNTAMIENTO DE BJ CRECIMIENTO ACADÉMICO DE PLANTILLA LABORAL MUNICIPAL</w:t>
      </w:r>
    </w:p>
    <w:p w14:paraId="16734C6F" w14:textId="77777777" w:rsidR="007C5520" w:rsidRPr="007C5520" w:rsidRDefault="007C5520" w:rsidP="007C5520">
      <w:pPr>
        <w:pStyle w:val="Sinespaciado"/>
        <w:jc w:val="both"/>
        <w:rPr>
          <w:rFonts w:ascii="Arial" w:hAnsi="Arial" w:cs="Arial"/>
          <w:sz w:val="24"/>
          <w:szCs w:val="24"/>
        </w:rPr>
      </w:pPr>
    </w:p>
    <w:p w14:paraId="60480820" w14:textId="77777777" w:rsidR="007C5520" w:rsidRPr="007C5520" w:rsidRDefault="007C5520" w:rsidP="007C5520">
      <w:pPr>
        <w:pStyle w:val="Sinespaciado"/>
        <w:jc w:val="both"/>
        <w:rPr>
          <w:rFonts w:ascii="Arial" w:hAnsi="Arial" w:cs="Arial"/>
          <w:sz w:val="24"/>
          <w:szCs w:val="24"/>
        </w:rPr>
      </w:pPr>
      <w:r w:rsidRPr="007C5520">
        <w:rPr>
          <w:rFonts w:ascii="Arial" w:hAnsi="Arial" w:cs="Arial"/>
          <w:sz w:val="24"/>
          <w:szCs w:val="24"/>
        </w:rPr>
        <w:t>•</w:t>
      </w:r>
      <w:r w:rsidRPr="007C5520">
        <w:rPr>
          <w:rFonts w:ascii="Arial" w:hAnsi="Arial" w:cs="Arial"/>
          <w:sz w:val="24"/>
          <w:szCs w:val="24"/>
        </w:rPr>
        <w:tab/>
        <w:t>26 convenios activos con instituciones de nivel medio superior y superior</w:t>
      </w:r>
    </w:p>
    <w:p w14:paraId="466CB09B" w14:textId="77777777" w:rsidR="007C5520" w:rsidRPr="007C5520" w:rsidRDefault="007C5520" w:rsidP="007C5520">
      <w:pPr>
        <w:pStyle w:val="Sinespaciado"/>
        <w:jc w:val="both"/>
        <w:rPr>
          <w:rFonts w:ascii="Arial" w:hAnsi="Arial" w:cs="Arial"/>
          <w:sz w:val="24"/>
          <w:szCs w:val="24"/>
        </w:rPr>
      </w:pPr>
    </w:p>
    <w:p w14:paraId="52C0033F" w14:textId="77777777" w:rsidR="007C5520" w:rsidRPr="007C5520" w:rsidRDefault="007C5520" w:rsidP="007C5520">
      <w:pPr>
        <w:pStyle w:val="Sinespaciado"/>
        <w:jc w:val="both"/>
        <w:rPr>
          <w:rFonts w:ascii="Arial" w:hAnsi="Arial" w:cs="Arial"/>
          <w:sz w:val="24"/>
          <w:szCs w:val="24"/>
        </w:rPr>
      </w:pPr>
      <w:r w:rsidRPr="007C5520">
        <w:rPr>
          <w:rFonts w:ascii="Arial" w:hAnsi="Arial" w:cs="Arial"/>
          <w:sz w:val="24"/>
          <w:szCs w:val="24"/>
        </w:rPr>
        <w:t>•</w:t>
      </w:r>
      <w:r w:rsidRPr="007C5520">
        <w:rPr>
          <w:rFonts w:ascii="Arial" w:hAnsi="Arial" w:cs="Arial"/>
          <w:sz w:val="24"/>
          <w:szCs w:val="24"/>
        </w:rPr>
        <w:tab/>
        <w:t xml:space="preserve">Contemplan descuentos e incentivos para servidores públicos y la realización de servicio social, prácticas profesionales, estancias, estadías y residencias de los estudiantes en el gobierno municipal </w:t>
      </w:r>
    </w:p>
    <w:p w14:paraId="2B497908" w14:textId="77777777" w:rsidR="007C5520" w:rsidRPr="007C5520" w:rsidRDefault="007C5520" w:rsidP="007C5520">
      <w:pPr>
        <w:pStyle w:val="Sinespaciado"/>
        <w:jc w:val="both"/>
        <w:rPr>
          <w:rFonts w:ascii="Arial" w:hAnsi="Arial" w:cs="Arial"/>
          <w:b/>
          <w:sz w:val="24"/>
          <w:szCs w:val="24"/>
        </w:rPr>
      </w:pPr>
    </w:p>
    <w:p w14:paraId="3CB4E606" w14:textId="77777777" w:rsidR="007C5520" w:rsidRPr="007C5520" w:rsidRDefault="007C5520" w:rsidP="007C5520">
      <w:pPr>
        <w:pStyle w:val="Sinespaciado"/>
        <w:jc w:val="both"/>
        <w:rPr>
          <w:rFonts w:ascii="Arial" w:hAnsi="Arial" w:cs="Arial"/>
          <w:sz w:val="24"/>
          <w:szCs w:val="24"/>
        </w:rPr>
      </w:pPr>
      <w:r w:rsidRPr="007C5520">
        <w:rPr>
          <w:rFonts w:ascii="Arial" w:hAnsi="Arial" w:cs="Arial"/>
          <w:b/>
          <w:sz w:val="24"/>
          <w:szCs w:val="24"/>
        </w:rPr>
        <w:t>Cancún, Q. R., a 13 de septiembre de 2026.-</w:t>
      </w:r>
      <w:r w:rsidRPr="007C5520">
        <w:rPr>
          <w:rFonts w:ascii="Arial" w:hAnsi="Arial" w:cs="Arial"/>
          <w:sz w:val="24"/>
          <w:szCs w:val="24"/>
        </w:rPr>
        <w:t xml:space="preserve"> Bajo la visión de la administración municipal de seguir consolidando alianzas que transforman el entorno laboral y educativo en Cancún, el Ayuntamiento de Benito Juárez, a través de la Dirección General de Capación en Calidad, cuenta con 26 convenios de colaboración vigentes con diferentes instituciones académicas de nivel medio superior y superior para dos fines: promoción de la culminación de estudios para la plantilla de trabajadores, así como facilidades para estudiantes que requieran hacer sus prácticas profesionales y servicio social en la administración actual. </w:t>
      </w:r>
    </w:p>
    <w:p w14:paraId="02E93DEA" w14:textId="77777777" w:rsidR="007C5520" w:rsidRPr="007C5520" w:rsidRDefault="007C5520" w:rsidP="007C5520">
      <w:pPr>
        <w:pStyle w:val="Sinespaciado"/>
        <w:jc w:val="both"/>
        <w:rPr>
          <w:rFonts w:ascii="Arial" w:hAnsi="Arial" w:cs="Arial"/>
          <w:sz w:val="24"/>
          <w:szCs w:val="24"/>
        </w:rPr>
      </w:pPr>
    </w:p>
    <w:p w14:paraId="48F8E34B" w14:textId="77777777" w:rsidR="007C5520" w:rsidRPr="007C5520" w:rsidRDefault="007C5520" w:rsidP="007C5520">
      <w:pPr>
        <w:pStyle w:val="Sinespaciado"/>
        <w:jc w:val="both"/>
        <w:rPr>
          <w:rFonts w:ascii="Arial" w:hAnsi="Arial" w:cs="Arial"/>
          <w:sz w:val="24"/>
          <w:szCs w:val="24"/>
        </w:rPr>
      </w:pPr>
      <w:r w:rsidRPr="007C5520">
        <w:rPr>
          <w:rFonts w:ascii="Arial" w:hAnsi="Arial" w:cs="Arial"/>
          <w:sz w:val="24"/>
          <w:szCs w:val="24"/>
        </w:rPr>
        <w:t xml:space="preserve">La titular de dicha dependencia, Romina Cervera Estrella, explicó que en el primer caso, la suma de voluntades entre el gobierno municipal y las escuelas de esos grados académicos, construye el camino hacia un Benito Juárez más preparado, por eso se respalda de manera directa la economía y el crecimiento profesional de lo más valioso que tiene la autoridad que son las y los servidores públicos de todas las áreas. </w:t>
      </w:r>
    </w:p>
    <w:p w14:paraId="0F349150" w14:textId="77777777" w:rsidR="007C5520" w:rsidRPr="007C5520" w:rsidRDefault="007C5520" w:rsidP="007C5520">
      <w:pPr>
        <w:pStyle w:val="Sinespaciado"/>
        <w:jc w:val="both"/>
        <w:rPr>
          <w:rFonts w:ascii="Arial" w:hAnsi="Arial" w:cs="Arial"/>
          <w:sz w:val="24"/>
          <w:szCs w:val="24"/>
        </w:rPr>
      </w:pPr>
    </w:p>
    <w:p w14:paraId="6EB7651A" w14:textId="77777777" w:rsidR="007C5520" w:rsidRPr="007C5520" w:rsidRDefault="007C5520" w:rsidP="007C5520">
      <w:pPr>
        <w:pStyle w:val="Sinespaciado"/>
        <w:jc w:val="both"/>
        <w:rPr>
          <w:rFonts w:ascii="Arial" w:hAnsi="Arial" w:cs="Arial"/>
          <w:sz w:val="24"/>
          <w:szCs w:val="24"/>
        </w:rPr>
      </w:pPr>
      <w:r w:rsidRPr="007C5520">
        <w:rPr>
          <w:rFonts w:ascii="Arial" w:hAnsi="Arial" w:cs="Arial"/>
          <w:sz w:val="24"/>
          <w:szCs w:val="24"/>
        </w:rPr>
        <w:t xml:space="preserve">De esta forma, explicó que dentro del catálogo, se contemplan descuentos, becas y diferentes estímulos económicos que benefician tanto a los trabajadores como a sus familiares directos en primer grado consanguíneo (hermanos, padres, hijos o cónyuges), para que inicien o terminen su formación ya sea a nivel licenciatura o en algunos casos, en estudios de posgrado, como son diplomados, maestrías o doctorados, así como en cursos o talleres. </w:t>
      </w:r>
    </w:p>
    <w:p w14:paraId="0CAE9BBF" w14:textId="77777777" w:rsidR="007C5520" w:rsidRPr="007C5520" w:rsidRDefault="007C5520" w:rsidP="007C5520">
      <w:pPr>
        <w:pStyle w:val="Sinespaciado"/>
        <w:jc w:val="both"/>
        <w:rPr>
          <w:rFonts w:ascii="Arial" w:hAnsi="Arial" w:cs="Arial"/>
          <w:sz w:val="24"/>
          <w:szCs w:val="24"/>
        </w:rPr>
      </w:pPr>
    </w:p>
    <w:p w14:paraId="2199A742" w14:textId="77777777" w:rsidR="007C5520" w:rsidRPr="007C5520" w:rsidRDefault="007C5520" w:rsidP="007C5520">
      <w:pPr>
        <w:pStyle w:val="Sinespaciado"/>
        <w:jc w:val="both"/>
        <w:rPr>
          <w:rFonts w:ascii="Arial" w:hAnsi="Arial" w:cs="Arial"/>
          <w:sz w:val="24"/>
          <w:szCs w:val="24"/>
        </w:rPr>
      </w:pPr>
      <w:r w:rsidRPr="007C5520">
        <w:rPr>
          <w:rFonts w:ascii="Arial" w:hAnsi="Arial" w:cs="Arial"/>
          <w:sz w:val="24"/>
          <w:szCs w:val="24"/>
        </w:rPr>
        <w:t xml:space="preserve">En este caso, cada institución académica aplica los criterios del beneficio de manera diferente, como pueden ser: pedirle a los inscritos que mantengan promedio mínimo de 8.5 de calificación en adelante; en sus cursos en las modalidades presencial o en línea; o que el descuento se utilice en colegiaturas, inscripción o reinscripción, el cual pueden ir desde el 10 hasta el 100 por ciento menos.  </w:t>
      </w:r>
    </w:p>
    <w:p w14:paraId="1EB263A6" w14:textId="77777777" w:rsidR="007C5520" w:rsidRPr="007C5520" w:rsidRDefault="007C5520" w:rsidP="007C5520">
      <w:pPr>
        <w:pStyle w:val="Sinespaciado"/>
        <w:jc w:val="both"/>
        <w:rPr>
          <w:rFonts w:ascii="Arial" w:hAnsi="Arial" w:cs="Arial"/>
          <w:sz w:val="24"/>
          <w:szCs w:val="24"/>
        </w:rPr>
      </w:pPr>
    </w:p>
    <w:p w14:paraId="3CA59486" w14:textId="77777777" w:rsidR="007C5520" w:rsidRPr="007C5520" w:rsidRDefault="007C5520" w:rsidP="007C5520">
      <w:pPr>
        <w:pStyle w:val="Sinespaciado"/>
        <w:jc w:val="both"/>
        <w:rPr>
          <w:rFonts w:ascii="Arial" w:hAnsi="Arial" w:cs="Arial"/>
          <w:sz w:val="24"/>
          <w:szCs w:val="24"/>
        </w:rPr>
      </w:pPr>
      <w:r w:rsidRPr="007C5520">
        <w:rPr>
          <w:rFonts w:ascii="Arial" w:hAnsi="Arial" w:cs="Arial"/>
          <w:sz w:val="24"/>
          <w:szCs w:val="24"/>
        </w:rPr>
        <w:t xml:space="preserve">Por otro lado, detalló que en el caso de los convenios con ciertos planteles de bachillerato o universidades son para la acreditación de servicio social, prácticas profesionales, estancias, estadías y residencias de los alumnos de instituciones educativas públicas y privadas en el gobierno municipal, para abrir las puertas al </w:t>
      </w:r>
      <w:r w:rsidRPr="007C5520">
        <w:rPr>
          <w:rFonts w:ascii="Arial" w:hAnsi="Arial" w:cs="Arial"/>
          <w:sz w:val="24"/>
          <w:szCs w:val="24"/>
        </w:rPr>
        <w:lastRenderedPageBreak/>
        <w:t xml:space="preserve">talento joven y profesional, en una suma de esfuerzos de la autoridad actual por ayudarlos a enriquecer los conocimientos en áreas afines a lo que están estudiando y asegurar la óptima formación de los futuros egresados que aportarán al crecimiento de la ciudad. </w:t>
      </w:r>
    </w:p>
    <w:p w14:paraId="373F9B84" w14:textId="77777777" w:rsidR="007C5520" w:rsidRPr="007C5520" w:rsidRDefault="007C5520" w:rsidP="007C5520">
      <w:pPr>
        <w:pStyle w:val="Sinespaciado"/>
        <w:jc w:val="both"/>
        <w:rPr>
          <w:rFonts w:ascii="Arial" w:hAnsi="Arial" w:cs="Arial"/>
          <w:sz w:val="24"/>
          <w:szCs w:val="24"/>
        </w:rPr>
      </w:pPr>
    </w:p>
    <w:p w14:paraId="1E3DF1B2" w14:textId="77777777" w:rsidR="007C5520" w:rsidRPr="007C5520" w:rsidRDefault="007C5520" w:rsidP="007C5520">
      <w:pPr>
        <w:pStyle w:val="Sinespaciado"/>
        <w:jc w:val="both"/>
        <w:rPr>
          <w:rFonts w:ascii="Arial" w:hAnsi="Arial" w:cs="Arial"/>
          <w:sz w:val="24"/>
          <w:szCs w:val="24"/>
        </w:rPr>
      </w:pPr>
      <w:r w:rsidRPr="007C5520">
        <w:rPr>
          <w:rFonts w:ascii="Arial" w:hAnsi="Arial" w:cs="Arial"/>
          <w:sz w:val="24"/>
          <w:szCs w:val="24"/>
        </w:rPr>
        <w:t xml:space="preserve">Las instituciones con las que se tienen este tipo de alianzas en el nivel medio superior son: Centro de Bachillerato Tecnológico Industrial y de Servicios (CBTIS) No. 111 “Leona Vicario” y Colegio Nacional de Educación Profesional Técnica (CONALEP) planteles I, II, III y IV. </w:t>
      </w:r>
    </w:p>
    <w:p w14:paraId="496DEBDE" w14:textId="77777777" w:rsidR="007C5520" w:rsidRPr="007C5520" w:rsidRDefault="007C5520" w:rsidP="007C5520">
      <w:pPr>
        <w:pStyle w:val="Sinespaciado"/>
        <w:jc w:val="both"/>
        <w:rPr>
          <w:rFonts w:ascii="Arial" w:hAnsi="Arial" w:cs="Arial"/>
          <w:sz w:val="24"/>
          <w:szCs w:val="24"/>
        </w:rPr>
      </w:pPr>
    </w:p>
    <w:p w14:paraId="18FE71F4" w14:textId="77777777" w:rsidR="007C5520" w:rsidRPr="007C5520" w:rsidRDefault="007C5520" w:rsidP="007C5520">
      <w:pPr>
        <w:pStyle w:val="Sinespaciado"/>
        <w:jc w:val="both"/>
        <w:rPr>
          <w:rFonts w:ascii="Arial" w:hAnsi="Arial" w:cs="Arial"/>
          <w:sz w:val="24"/>
          <w:szCs w:val="24"/>
        </w:rPr>
      </w:pPr>
      <w:r w:rsidRPr="007C5520">
        <w:rPr>
          <w:rFonts w:ascii="Arial" w:hAnsi="Arial" w:cs="Arial"/>
          <w:sz w:val="24"/>
          <w:szCs w:val="24"/>
        </w:rPr>
        <w:t xml:space="preserve">En el caso del nivel superior, se incluyen: Universidad de Oriente Cancún, Universidad La Salle Cancún, Red Educativa México, Centro Universitario Interamericano (CEUNI), Instituto Universo Metropolitano, Universidad de Valladolid, Yucatán (UVY), Universidad UNIMAAT, Universidad Politécnica de Quintana Roo (UPQROO), Universidad Aztlán, Universidad del Sur, Centro Universitario Iberoamericano en Humanidades y Ciencias de la Salud, Universidad Maya, Universidad Vizcaya de las Américas campus Playa del Carmen, Universidad </w:t>
      </w:r>
      <w:proofErr w:type="spellStart"/>
      <w:r w:rsidRPr="007C5520">
        <w:rPr>
          <w:rFonts w:ascii="Arial" w:hAnsi="Arial" w:cs="Arial"/>
          <w:sz w:val="24"/>
          <w:szCs w:val="24"/>
        </w:rPr>
        <w:t>Henbord</w:t>
      </w:r>
      <w:proofErr w:type="spellEnd"/>
      <w:r w:rsidRPr="007C5520">
        <w:rPr>
          <w:rFonts w:ascii="Arial" w:hAnsi="Arial" w:cs="Arial"/>
          <w:sz w:val="24"/>
          <w:szCs w:val="24"/>
        </w:rPr>
        <w:t xml:space="preserve">, Universidad para el Desarrollo y la Innovación (UDI), Instituto Universitario de Alta Formación (IUAF), Universidad Autónoma de Quintana Roo, el Instituto Pericial Judicial y el Tecnológico Universitario Cancún (T. U. C.). </w:t>
      </w:r>
    </w:p>
    <w:p w14:paraId="746649FF" w14:textId="77777777" w:rsidR="007C5520" w:rsidRPr="007C5520" w:rsidRDefault="007C5520" w:rsidP="007C5520">
      <w:pPr>
        <w:pStyle w:val="Sinespaciado"/>
        <w:jc w:val="both"/>
        <w:rPr>
          <w:rFonts w:ascii="Arial" w:hAnsi="Arial" w:cs="Arial"/>
          <w:sz w:val="24"/>
          <w:szCs w:val="24"/>
        </w:rPr>
      </w:pPr>
    </w:p>
    <w:p w14:paraId="1331A9DC" w14:textId="77777777" w:rsidR="007C5520" w:rsidRPr="007C5520" w:rsidRDefault="007C5520" w:rsidP="007C5520">
      <w:pPr>
        <w:pStyle w:val="Sinespaciado"/>
        <w:jc w:val="both"/>
        <w:rPr>
          <w:rFonts w:ascii="Arial" w:hAnsi="Arial" w:cs="Arial"/>
          <w:sz w:val="24"/>
          <w:szCs w:val="24"/>
        </w:rPr>
      </w:pPr>
      <w:r w:rsidRPr="007C5520">
        <w:rPr>
          <w:rFonts w:ascii="Arial" w:hAnsi="Arial" w:cs="Arial"/>
          <w:sz w:val="24"/>
          <w:szCs w:val="24"/>
        </w:rPr>
        <w:t xml:space="preserve">Para finalizar, se indica que se cuenta con un convenio con el Centro de Capacitación para el Trabajo Industrial (CECATI) No. 119 y No. 149, a efecto de tener precios preferenciales sobre cursos, talleres, así como constancias y gastos administrativos en cualquiera de las especialidades que manejan. </w:t>
      </w:r>
    </w:p>
    <w:p w14:paraId="734E17E3" w14:textId="77777777" w:rsidR="007C5520" w:rsidRPr="007C5520" w:rsidRDefault="007C5520" w:rsidP="007C5520">
      <w:pPr>
        <w:pStyle w:val="Sinespaciado"/>
        <w:jc w:val="both"/>
        <w:rPr>
          <w:rFonts w:ascii="Arial" w:hAnsi="Arial" w:cs="Arial"/>
          <w:sz w:val="24"/>
          <w:szCs w:val="24"/>
        </w:rPr>
      </w:pPr>
    </w:p>
    <w:p w14:paraId="43EEA4F0" w14:textId="07D4C73C" w:rsidR="00041F80" w:rsidRDefault="007C5520" w:rsidP="007C5520">
      <w:pPr>
        <w:pStyle w:val="Sinespaciado"/>
        <w:jc w:val="both"/>
        <w:rPr>
          <w:rFonts w:ascii="Arial" w:hAnsi="Arial" w:cs="Arial"/>
          <w:sz w:val="24"/>
          <w:szCs w:val="24"/>
        </w:rPr>
      </w:pPr>
      <w:r w:rsidRPr="007C5520">
        <w:rPr>
          <w:rFonts w:ascii="Arial" w:hAnsi="Arial" w:cs="Arial"/>
          <w:sz w:val="24"/>
          <w:szCs w:val="24"/>
        </w:rPr>
        <w:t>****</w:t>
      </w:r>
      <w:r>
        <w:rPr>
          <w:rFonts w:ascii="Arial" w:hAnsi="Arial" w:cs="Arial"/>
          <w:sz w:val="24"/>
          <w:szCs w:val="24"/>
        </w:rPr>
        <w:t>********</w:t>
      </w:r>
    </w:p>
    <w:p w14:paraId="325DFD8A" w14:textId="77777777" w:rsidR="00041F80" w:rsidRPr="00041F80" w:rsidRDefault="00041F80" w:rsidP="00041F80">
      <w:pPr>
        <w:rPr>
          <w:lang w:val="es-MX"/>
        </w:rPr>
      </w:pPr>
    </w:p>
    <w:p w14:paraId="226F1899" w14:textId="77777777" w:rsidR="00041F80" w:rsidRPr="00041F80" w:rsidRDefault="00041F80" w:rsidP="00041F80">
      <w:pPr>
        <w:rPr>
          <w:lang w:val="es-MX"/>
        </w:rPr>
      </w:pPr>
    </w:p>
    <w:p w14:paraId="38E94E53" w14:textId="77777777" w:rsidR="00041F80" w:rsidRPr="00041F80" w:rsidRDefault="00041F80" w:rsidP="00041F80">
      <w:pPr>
        <w:rPr>
          <w:lang w:val="es-MX"/>
        </w:rPr>
      </w:pPr>
    </w:p>
    <w:p w14:paraId="55445633" w14:textId="77777777" w:rsidR="00041F80" w:rsidRPr="00041F80" w:rsidRDefault="00041F80" w:rsidP="00041F80">
      <w:pPr>
        <w:rPr>
          <w:lang w:val="es-MX"/>
        </w:rPr>
      </w:pPr>
    </w:p>
    <w:p w14:paraId="10AA82AE" w14:textId="77777777" w:rsidR="00041F80" w:rsidRPr="00041F80" w:rsidRDefault="00041F80" w:rsidP="00041F80">
      <w:pPr>
        <w:rPr>
          <w:lang w:val="es-MX"/>
        </w:rPr>
      </w:pPr>
    </w:p>
    <w:p w14:paraId="3072667D" w14:textId="77777777" w:rsidR="00041F80" w:rsidRPr="00041F80" w:rsidRDefault="00041F80" w:rsidP="00041F80">
      <w:pPr>
        <w:rPr>
          <w:lang w:val="es-MX"/>
        </w:rPr>
      </w:pPr>
    </w:p>
    <w:p w14:paraId="08EBFDDA" w14:textId="2FD299A9" w:rsidR="00041F80" w:rsidRDefault="00041F80" w:rsidP="00041F80">
      <w:pPr>
        <w:rPr>
          <w:lang w:val="es-MX"/>
        </w:rPr>
      </w:pPr>
    </w:p>
    <w:p w14:paraId="3D5DB07A" w14:textId="4E48081E" w:rsidR="00CF133A" w:rsidRPr="00041F80" w:rsidRDefault="00041F80" w:rsidP="00041F80">
      <w:pPr>
        <w:tabs>
          <w:tab w:val="left" w:pos="7875"/>
        </w:tabs>
        <w:rPr>
          <w:lang w:val="es-MX"/>
        </w:rPr>
      </w:pPr>
      <w:r>
        <w:rPr>
          <w:lang w:val="es-MX"/>
        </w:rPr>
        <w:tab/>
      </w:r>
      <w:bookmarkStart w:id="0" w:name="_GoBack"/>
      <w:bookmarkEnd w:id="0"/>
    </w:p>
    <w:sectPr w:rsidR="00CF133A" w:rsidRPr="00041F80" w:rsidSect="0092028B">
      <w:headerReference w:type="default" r:id="rId7"/>
      <w:footerReference w:type="default" r:id="rId8"/>
      <w:pgSz w:w="12240" w:h="15840"/>
      <w:pgMar w:top="1417" w:right="1701" w:bottom="1417" w:left="1701" w:header="209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A3DDD7" w14:textId="77777777" w:rsidR="00C10E0E" w:rsidRDefault="00C10E0E" w:rsidP="0092028B">
      <w:r>
        <w:separator/>
      </w:r>
    </w:p>
  </w:endnote>
  <w:endnote w:type="continuationSeparator" w:id="0">
    <w:p w14:paraId="175B7075" w14:textId="77777777" w:rsidR="00C10E0E" w:rsidRDefault="00C10E0E" w:rsidP="00920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6192E3" w14:textId="28B5ABA9" w:rsidR="0092028B" w:rsidRDefault="0092028B">
    <w:pPr>
      <w:pStyle w:val="Piedepgina"/>
    </w:pPr>
    <w:r>
      <w:rPr>
        <w:noProof/>
        <w:lang w:eastAsia="es-MX"/>
      </w:rPr>
      <w:drawing>
        <wp:anchor distT="0" distB="0" distL="114300" distR="114300" simplePos="0" relativeHeight="251662336" behindDoc="1" locked="0" layoutInCell="1" allowOverlap="1" wp14:anchorId="5C872904" wp14:editId="679A4A2A">
          <wp:simplePos x="0" y="0"/>
          <wp:positionH relativeFrom="page">
            <wp:align>right</wp:align>
          </wp:positionH>
          <wp:positionV relativeFrom="paragraph">
            <wp:posOffset>-45720</wp:posOffset>
          </wp:positionV>
          <wp:extent cx="7766050" cy="502920"/>
          <wp:effectExtent l="0" t="0" r="0" b="0"/>
          <wp:wrapNone/>
          <wp:docPr id="150024822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ICIOS COMUNICACIÓN SOCIAL_OFICIO.png"/>
                  <pic:cNvPicPr/>
                </pic:nvPicPr>
                <pic:blipFill rotWithShape="1">
                  <a:blip r:embed="rId1" cstate="print">
                    <a:extLst>
                      <a:ext uri="{28A0092B-C50C-407E-A947-70E740481C1C}">
                        <a14:useLocalDpi xmlns:a14="http://schemas.microsoft.com/office/drawing/2010/main" val="0"/>
                      </a:ext>
                    </a:extLst>
                  </a:blip>
                  <a:srcRect t="92273" b="2723"/>
                  <a:stretch/>
                </pic:blipFill>
                <pic:spPr bwMode="auto">
                  <a:xfrm>
                    <a:off x="0" y="0"/>
                    <a:ext cx="7766050" cy="502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BFCE12" w14:textId="77777777" w:rsidR="00C10E0E" w:rsidRDefault="00C10E0E" w:rsidP="0092028B">
      <w:r>
        <w:separator/>
      </w:r>
    </w:p>
  </w:footnote>
  <w:footnote w:type="continuationSeparator" w:id="0">
    <w:p w14:paraId="748D82FD" w14:textId="77777777" w:rsidR="00C10E0E" w:rsidRDefault="00C10E0E" w:rsidP="009202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C06FE5" w14:textId="3F61CE83" w:rsidR="0092028B" w:rsidRDefault="0092028B">
    <w:pPr>
      <w:pStyle w:val="Encabezado"/>
      <w:rPr>
        <w:noProof/>
        <w:lang w:eastAsia="es-MX"/>
      </w:rPr>
    </w:pPr>
    <w:r>
      <w:rPr>
        <w:noProof/>
        <w:lang w:eastAsia="es-MX"/>
      </w:rPr>
      <mc:AlternateContent>
        <mc:Choice Requires="wps">
          <w:drawing>
            <wp:anchor distT="0" distB="0" distL="114300" distR="114300" simplePos="0" relativeHeight="251660288" behindDoc="0" locked="0" layoutInCell="1" allowOverlap="1" wp14:anchorId="5A747FF2" wp14:editId="4C85503E">
              <wp:simplePos x="0" y="0"/>
              <wp:positionH relativeFrom="column">
                <wp:posOffset>3969480</wp:posOffset>
              </wp:positionH>
              <wp:positionV relativeFrom="paragraph">
                <wp:posOffset>-233728</wp:posOffset>
              </wp:positionV>
              <wp:extent cx="2354580" cy="320040"/>
              <wp:effectExtent l="0" t="0" r="26670" b="22860"/>
              <wp:wrapNone/>
              <wp:docPr id="2126784212" name="Rectángulo 1"/>
              <wp:cNvGraphicFramePr/>
              <a:graphic xmlns:a="http://schemas.openxmlformats.org/drawingml/2006/main">
                <a:graphicData uri="http://schemas.microsoft.com/office/word/2010/wordprocessingShape">
                  <wps:wsp>
                    <wps:cNvSpPr/>
                    <wps:spPr>
                      <a:xfrm>
                        <a:off x="0" y="0"/>
                        <a:ext cx="2354580" cy="3200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B62B01B" w14:textId="4DA10318" w:rsidR="0092028B" w:rsidRDefault="0092028B" w:rsidP="0092028B">
                          <w:pPr>
                            <w:rPr>
                              <w:rFonts w:cstheme="minorHAnsi"/>
                              <w:b/>
                              <w:bCs/>
                              <w:lang w:val="es-ES"/>
                            </w:rPr>
                          </w:pPr>
                          <w:r w:rsidRPr="0092028B">
                            <w:rPr>
                              <w:rFonts w:asciiTheme="minorHAnsi" w:hAnsiTheme="minorHAnsi" w:cstheme="minorHAnsi"/>
                              <w:b/>
                              <w:bCs/>
                              <w:lang w:val="es-ES"/>
                            </w:rPr>
                            <w:t>Comunicado de prensa:</w:t>
                          </w:r>
                          <w:r>
                            <w:rPr>
                              <w:rFonts w:cstheme="minorHAnsi"/>
                              <w:b/>
                              <w:bCs/>
                              <w:lang w:val="es-ES"/>
                            </w:rPr>
                            <w:t xml:space="preserve"> </w:t>
                          </w:r>
                          <w:r w:rsidR="007C5520">
                            <w:rPr>
                              <w:rFonts w:cstheme="minorHAnsi"/>
                              <w:b/>
                              <w:bCs/>
                              <w:lang w:val="es-ES"/>
                            </w:rPr>
                            <w:t>2713</w:t>
                          </w:r>
                        </w:p>
                        <w:p w14:paraId="350093E6" w14:textId="77777777" w:rsidR="007C5520" w:rsidRDefault="007C5520" w:rsidP="0092028B">
                          <w:pPr>
                            <w:rPr>
                              <w:rFonts w:cstheme="minorHAnsi"/>
                              <w:b/>
                              <w:bCs/>
                              <w:lang w:val="es-ES"/>
                            </w:rPr>
                          </w:pPr>
                        </w:p>
                        <w:p w14:paraId="69885502" w14:textId="77777777" w:rsidR="0085393C" w:rsidRDefault="0085393C" w:rsidP="0092028B">
                          <w:pPr>
                            <w:rPr>
                              <w:rFonts w:cstheme="minorHAnsi"/>
                              <w:b/>
                              <w:bCs/>
                              <w:lang w:val="es-ES"/>
                            </w:rPr>
                          </w:pPr>
                        </w:p>
                        <w:p w14:paraId="69896696" w14:textId="77777777" w:rsidR="009F0D23" w:rsidRDefault="009F0D23" w:rsidP="0092028B">
                          <w:pPr>
                            <w:rPr>
                              <w:rFonts w:cstheme="minorHAnsi"/>
                              <w:b/>
                              <w:bCs/>
                              <w:lang w:val="es-ES"/>
                            </w:rPr>
                          </w:pPr>
                        </w:p>
                        <w:p w14:paraId="6D24C0B8" w14:textId="77777777" w:rsidR="005E5316" w:rsidRPr="0092028B" w:rsidRDefault="005E5316" w:rsidP="0092028B">
                          <w:pPr>
                            <w:rPr>
                              <w:rFonts w:asciiTheme="minorHAnsi" w:hAnsiTheme="minorHAnsi" w:cstheme="minorHAnsi"/>
                              <w:b/>
                              <w:bCs/>
                              <w:lang w:val="es-E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747FF2" id="Rectángulo 1" o:spid="_x0000_s1026" style="position:absolute;margin-left:312.55pt;margin-top:-18.4pt;width:185.4pt;height:25.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" fillcolor="white [3201]" strokecolor="black [3213]" strokeweight="1pt">
              <v:textbox>
                <w:txbxContent>
                  <w:p w14:paraId="1B62B01B" w14:textId="4DA10318" w:rsidR="0092028B" w:rsidRDefault="0092028B" w:rsidP="0092028B">
                    <w:pPr>
                      <w:rPr>
                        <w:rFonts w:cstheme="minorHAnsi"/>
                        <w:b/>
                        <w:bCs/>
                        <w:lang w:val="es-ES"/>
                      </w:rPr>
                    </w:pPr>
                    <w:r w:rsidRPr="0092028B">
                      <w:rPr>
                        <w:rFonts w:asciiTheme="minorHAnsi" w:hAnsiTheme="minorHAnsi" w:cstheme="minorHAnsi"/>
                        <w:b/>
                        <w:bCs/>
                        <w:lang w:val="es-ES"/>
                      </w:rPr>
                      <w:t>Comunicado de prensa:</w:t>
                    </w:r>
                    <w:r>
                      <w:rPr>
                        <w:rFonts w:cstheme="minorHAnsi"/>
                        <w:b/>
                        <w:bCs/>
                        <w:lang w:val="es-ES"/>
                      </w:rPr>
                      <w:t xml:space="preserve"> </w:t>
                    </w:r>
                    <w:r w:rsidR="007C5520">
                      <w:rPr>
                        <w:rFonts w:cstheme="minorHAnsi"/>
                        <w:b/>
                        <w:bCs/>
                        <w:lang w:val="es-ES"/>
                      </w:rPr>
                      <w:t>2713</w:t>
                    </w:r>
                  </w:p>
                  <w:p w14:paraId="350093E6" w14:textId="77777777" w:rsidR="007C5520" w:rsidRDefault="007C5520" w:rsidP="0092028B">
                    <w:pPr>
                      <w:rPr>
                        <w:rFonts w:cstheme="minorHAnsi"/>
                        <w:b/>
                        <w:bCs/>
                        <w:lang w:val="es-ES"/>
                      </w:rPr>
                    </w:pPr>
                  </w:p>
                  <w:p w14:paraId="69885502" w14:textId="77777777" w:rsidR="0085393C" w:rsidRDefault="0085393C" w:rsidP="0092028B">
                    <w:pPr>
                      <w:rPr>
                        <w:rFonts w:cstheme="minorHAnsi"/>
                        <w:b/>
                        <w:bCs/>
                        <w:lang w:val="es-ES"/>
                      </w:rPr>
                    </w:pPr>
                  </w:p>
                  <w:p w14:paraId="69896696" w14:textId="77777777" w:rsidR="009F0D23" w:rsidRDefault="009F0D23" w:rsidP="0092028B">
                    <w:pPr>
                      <w:rPr>
                        <w:rFonts w:cstheme="minorHAnsi"/>
                        <w:b/>
                        <w:bCs/>
                        <w:lang w:val="es-ES"/>
                      </w:rPr>
                    </w:pPr>
                  </w:p>
                  <w:p w14:paraId="6D24C0B8" w14:textId="77777777" w:rsidR="005E5316" w:rsidRPr="0092028B" w:rsidRDefault="005E5316" w:rsidP="0092028B">
                    <w:pPr>
                      <w:rPr>
                        <w:rFonts w:asciiTheme="minorHAnsi" w:hAnsiTheme="minorHAnsi" w:cstheme="minorHAnsi"/>
                        <w:b/>
                        <w:bCs/>
                        <w:lang w:val="es-ES"/>
                      </w:rPr>
                    </w:pPr>
                  </w:p>
                </w:txbxContent>
              </v:textbox>
            </v:rect>
          </w:pict>
        </mc:Fallback>
      </mc:AlternateContent>
    </w:r>
    <w:r>
      <w:rPr>
        <w:noProof/>
        <w:lang w:eastAsia="es-MX"/>
      </w:rPr>
      <w:drawing>
        <wp:anchor distT="0" distB="0" distL="114300" distR="114300" simplePos="0" relativeHeight="251659264" behindDoc="1" locked="0" layoutInCell="1" allowOverlap="1" wp14:anchorId="2B372E73" wp14:editId="263C5554">
          <wp:simplePos x="0" y="0"/>
          <wp:positionH relativeFrom="page">
            <wp:posOffset>6350</wp:posOffset>
          </wp:positionH>
          <wp:positionV relativeFrom="paragraph">
            <wp:posOffset>-1340485</wp:posOffset>
          </wp:positionV>
          <wp:extent cx="7766050" cy="1043940"/>
          <wp:effectExtent l="0" t="0" r="0" b="0"/>
          <wp:wrapNone/>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ICIOS COMUNICACIÓN SOCIAL_OFICIO.png"/>
                  <pic:cNvPicPr/>
                </pic:nvPicPr>
                <pic:blipFill rotWithShape="1">
                  <a:blip r:embed="rId1" cstate="print">
                    <a:extLst>
                      <a:ext uri="{28A0092B-C50C-407E-A947-70E740481C1C}">
                        <a14:useLocalDpi xmlns:a14="http://schemas.microsoft.com/office/drawing/2010/main" val="0"/>
                      </a:ext>
                    </a:extLst>
                  </a:blip>
                  <a:srcRect t="3488" b="86124"/>
                  <a:stretch/>
                </pic:blipFill>
                <pic:spPr bwMode="auto">
                  <a:xfrm>
                    <a:off x="0" y="0"/>
                    <a:ext cx="7766050" cy="10439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303E78B" w14:textId="6AE3ADA6" w:rsidR="0092028B" w:rsidRDefault="0092028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A744D6"/>
    <w:multiLevelType w:val="hybridMultilevel"/>
    <w:tmpl w:val="7670267A"/>
    <w:lvl w:ilvl="0" w:tplc="9FD4F8A4">
      <w:start w:val="24"/>
      <w:numFmt w:val="bullet"/>
      <w:lvlText w:val=""/>
      <w:lvlJc w:val="left"/>
      <w:pPr>
        <w:ind w:left="720" w:hanging="360"/>
      </w:pPr>
      <w:rPr>
        <w:rFonts w:ascii="Symbol" w:eastAsia="Calibr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1BD3207A"/>
    <w:multiLevelType w:val="hybridMultilevel"/>
    <w:tmpl w:val="4AB6A5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DCE2BB5"/>
    <w:multiLevelType w:val="hybridMultilevel"/>
    <w:tmpl w:val="D3446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38C63608"/>
    <w:multiLevelType w:val="hybridMultilevel"/>
    <w:tmpl w:val="19A411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3CA377F4"/>
    <w:multiLevelType w:val="hybridMultilevel"/>
    <w:tmpl w:val="3C560F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447E4C3C"/>
    <w:multiLevelType w:val="hybridMultilevel"/>
    <w:tmpl w:val="CBFAEF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4F041ED9"/>
    <w:multiLevelType w:val="hybridMultilevel"/>
    <w:tmpl w:val="45680F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55D4718D"/>
    <w:multiLevelType w:val="hybridMultilevel"/>
    <w:tmpl w:val="F6688E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5C7670C2"/>
    <w:multiLevelType w:val="hybridMultilevel"/>
    <w:tmpl w:val="38CC79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7C790FF6"/>
    <w:multiLevelType w:val="hybridMultilevel"/>
    <w:tmpl w:val="C9764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0"/>
  </w:num>
  <w:num w:numId="4">
    <w:abstractNumId w:val="5"/>
  </w:num>
  <w:num w:numId="5">
    <w:abstractNumId w:val="2"/>
  </w:num>
  <w:num w:numId="6">
    <w:abstractNumId w:val="6"/>
  </w:num>
  <w:num w:numId="7">
    <w:abstractNumId w:val="7"/>
  </w:num>
  <w:num w:numId="8">
    <w:abstractNumId w:val="3"/>
  </w:num>
  <w:num w:numId="9">
    <w:abstractNumId w:val="8"/>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28B"/>
    <w:rsid w:val="00041F80"/>
    <w:rsid w:val="000463A8"/>
    <w:rsid w:val="0005079F"/>
    <w:rsid w:val="000631D8"/>
    <w:rsid w:val="000A195A"/>
    <w:rsid w:val="000C2B60"/>
    <w:rsid w:val="000E5A99"/>
    <w:rsid w:val="0012537C"/>
    <w:rsid w:val="00141F88"/>
    <w:rsid w:val="001469ED"/>
    <w:rsid w:val="001654D5"/>
    <w:rsid w:val="001C6415"/>
    <w:rsid w:val="001D6512"/>
    <w:rsid w:val="00222B41"/>
    <w:rsid w:val="00227552"/>
    <w:rsid w:val="002543D1"/>
    <w:rsid w:val="00276DF4"/>
    <w:rsid w:val="002A2D0E"/>
    <w:rsid w:val="002C5397"/>
    <w:rsid w:val="002F0C8B"/>
    <w:rsid w:val="00302EB6"/>
    <w:rsid w:val="00303DED"/>
    <w:rsid w:val="00315578"/>
    <w:rsid w:val="00371B28"/>
    <w:rsid w:val="003921D1"/>
    <w:rsid w:val="00396EFF"/>
    <w:rsid w:val="003B1CE1"/>
    <w:rsid w:val="003D0CE1"/>
    <w:rsid w:val="003F34A0"/>
    <w:rsid w:val="0041459D"/>
    <w:rsid w:val="00416DC1"/>
    <w:rsid w:val="00420163"/>
    <w:rsid w:val="004626D6"/>
    <w:rsid w:val="00465FAB"/>
    <w:rsid w:val="0047746E"/>
    <w:rsid w:val="00485790"/>
    <w:rsid w:val="004B3DFD"/>
    <w:rsid w:val="004C19D1"/>
    <w:rsid w:val="004C5803"/>
    <w:rsid w:val="004C67EE"/>
    <w:rsid w:val="004C72EF"/>
    <w:rsid w:val="004D2043"/>
    <w:rsid w:val="004E03BC"/>
    <w:rsid w:val="005060AF"/>
    <w:rsid w:val="00507559"/>
    <w:rsid w:val="005900C6"/>
    <w:rsid w:val="005A06B0"/>
    <w:rsid w:val="005A721C"/>
    <w:rsid w:val="005B6173"/>
    <w:rsid w:val="005E5316"/>
    <w:rsid w:val="00612C8F"/>
    <w:rsid w:val="00623247"/>
    <w:rsid w:val="00626607"/>
    <w:rsid w:val="00643D08"/>
    <w:rsid w:val="00651D72"/>
    <w:rsid w:val="006A737A"/>
    <w:rsid w:val="006A76FD"/>
    <w:rsid w:val="006B0971"/>
    <w:rsid w:val="00704C8C"/>
    <w:rsid w:val="00753A44"/>
    <w:rsid w:val="007B00AD"/>
    <w:rsid w:val="007B1B1B"/>
    <w:rsid w:val="007B65EE"/>
    <w:rsid w:val="007B7D35"/>
    <w:rsid w:val="007C3B4D"/>
    <w:rsid w:val="007C5520"/>
    <w:rsid w:val="007D1B2A"/>
    <w:rsid w:val="00814EC3"/>
    <w:rsid w:val="0085393C"/>
    <w:rsid w:val="00861A80"/>
    <w:rsid w:val="0088559A"/>
    <w:rsid w:val="008A348D"/>
    <w:rsid w:val="008B27F5"/>
    <w:rsid w:val="008C4F10"/>
    <w:rsid w:val="008F70CC"/>
    <w:rsid w:val="00904586"/>
    <w:rsid w:val="00905FE6"/>
    <w:rsid w:val="0092028B"/>
    <w:rsid w:val="009221E9"/>
    <w:rsid w:val="0092524D"/>
    <w:rsid w:val="00930314"/>
    <w:rsid w:val="00963692"/>
    <w:rsid w:val="00997D3F"/>
    <w:rsid w:val="009B040B"/>
    <w:rsid w:val="009B2E6A"/>
    <w:rsid w:val="009E1EEB"/>
    <w:rsid w:val="009E211E"/>
    <w:rsid w:val="009F0D23"/>
    <w:rsid w:val="00A06733"/>
    <w:rsid w:val="00A408EE"/>
    <w:rsid w:val="00A546B5"/>
    <w:rsid w:val="00A56D18"/>
    <w:rsid w:val="00AF2C2D"/>
    <w:rsid w:val="00B132CE"/>
    <w:rsid w:val="00B26656"/>
    <w:rsid w:val="00B67E28"/>
    <w:rsid w:val="00B7369B"/>
    <w:rsid w:val="00B81E96"/>
    <w:rsid w:val="00B82A1A"/>
    <w:rsid w:val="00BD134E"/>
    <w:rsid w:val="00BD5728"/>
    <w:rsid w:val="00BE74D0"/>
    <w:rsid w:val="00C10E0E"/>
    <w:rsid w:val="00C54264"/>
    <w:rsid w:val="00CF133A"/>
    <w:rsid w:val="00D203DE"/>
    <w:rsid w:val="00D23899"/>
    <w:rsid w:val="00D41E3D"/>
    <w:rsid w:val="00D52546"/>
    <w:rsid w:val="00DA3718"/>
    <w:rsid w:val="00DB3D5F"/>
    <w:rsid w:val="00DC077B"/>
    <w:rsid w:val="00DC4E48"/>
    <w:rsid w:val="00E13D37"/>
    <w:rsid w:val="00E50C42"/>
    <w:rsid w:val="00E800BC"/>
    <w:rsid w:val="00E90C7C"/>
    <w:rsid w:val="00E90D64"/>
    <w:rsid w:val="00EA339E"/>
    <w:rsid w:val="00EB1BBD"/>
    <w:rsid w:val="00EC1912"/>
    <w:rsid w:val="00EC2741"/>
    <w:rsid w:val="00ED2113"/>
    <w:rsid w:val="00EF0725"/>
    <w:rsid w:val="00F0384C"/>
    <w:rsid w:val="00F122AC"/>
    <w:rsid w:val="00F219D9"/>
    <w:rsid w:val="00FE2358"/>
    <w:rsid w:val="00FE2F31"/>
    <w:rsid w:val="00FE58C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2EC02E"/>
  <w15:docId w15:val="{58A189FA-A00A-42EC-8B32-96CF7B12D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028B"/>
    <w:pPr>
      <w:spacing w:after="0" w:line="240" w:lineRule="auto"/>
    </w:pPr>
    <w:rPr>
      <w:rFonts w:ascii="Calibri" w:eastAsia="Calibri" w:hAnsi="Calibri" w:cs="Times New Roman"/>
      <w:kern w:val="0"/>
      <w:sz w:val="24"/>
      <w:szCs w:val="24"/>
      <w:lang w:val="es-ES_tradnl"/>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2028B"/>
    <w:pPr>
      <w:tabs>
        <w:tab w:val="center" w:pos="4419"/>
        <w:tab w:val="right" w:pos="8838"/>
      </w:tabs>
    </w:pPr>
    <w:rPr>
      <w:rFonts w:asciiTheme="minorHAnsi" w:eastAsiaTheme="minorHAnsi" w:hAnsiTheme="minorHAnsi" w:cstheme="minorBidi"/>
      <w:kern w:val="2"/>
      <w:sz w:val="22"/>
      <w:szCs w:val="22"/>
      <w:lang w:val="es-MX"/>
      <w14:ligatures w14:val="standardContextual"/>
    </w:rPr>
  </w:style>
  <w:style w:type="character" w:customStyle="1" w:styleId="EncabezadoCar">
    <w:name w:val="Encabezado Car"/>
    <w:basedOn w:val="Fuentedeprrafopredeter"/>
    <w:link w:val="Encabezado"/>
    <w:uiPriority w:val="99"/>
    <w:rsid w:val="0092028B"/>
  </w:style>
  <w:style w:type="paragraph" w:styleId="Piedepgina">
    <w:name w:val="footer"/>
    <w:basedOn w:val="Normal"/>
    <w:link w:val="PiedepginaCar"/>
    <w:uiPriority w:val="99"/>
    <w:unhideWhenUsed/>
    <w:rsid w:val="0092028B"/>
    <w:pPr>
      <w:tabs>
        <w:tab w:val="center" w:pos="4419"/>
        <w:tab w:val="right" w:pos="8838"/>
      </w:tabs>
    </w:pPr>
    <w:rPr>
      <w:rFonts w:asciiTheme="minorHAnsi" w:eastAsiaTheme="minorHAnsi" w:hAnsiTheme="minorHAnsi" w:cstheme="minorBidi"/>
      <w:kern w:val="2"/>
      <w:sz w:val="22"/>
      <w:szCs w:val="22"/>
      <w:lang w:val="es-MX"/>
      <w14:ligatures w14:val="standardContextual"/>
    </w:rPr>
  </w:style>
  <w:style w:type="character" w:customStyle="1" w:styleId="PiedepginaCar">
    <w:name w:val="Pie de página Car"/>
    <w:basedOn w:val="Fuentedeprrafopredeter"/>
    <w:link w:val="Piedepgina"/>
    <w:uiPriority w:val="99"/>
    <w:rsid w:val="0092028B"/>
  </w:style>
  <w:style w:type="paragraph" w:styleId="Sinespaciado">
    <w:name w:val="No Spacing"/>
    <w:uiPriority w:val="1"/>
    <w:qFormat/>
    <w:rsid w:val="0092028B"/>
    <w:pPr>
      <w:spacing w:after="0" w:line="240" w:lineRule="auto"/>
    </w:pPr>
    <w:rPr>
      <w:rFonts w:ascii="Cambria" w:eastAsia="Calibri" w:hAnsi="Cambria" w:cs="Times New Roman"/>
      <w:kern w:val="0"/>
      <w14:ligatures w14:val="none"/>
    </w:rPr>
  </w:style>
  <w:style w:type="paragraph" w:styleId="Prrafodelista">
    <w:name w:val="List Paragraph"/>
    <w:basedOn w:val="Normal"/>
    <w:uiPriority w:val="34"/>
    <w:qFormat/>
    <w:rsid w:val="009202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646</Words>
  <Characters>3556</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Heyder Manrique</dc:creator>
  <cp:keywords/>
  <dc:description/>
  <cp:lastModifiedBy>HP</cp:lastModifiedBy>
  <cp:revision>3</cp:revision>
  <dcterms:created xsi:type="dcterms:W3CDTF">2026-09-13T19:27:00Z</dcterms:created>
  <dcterms:modified xsi:type="dcterms:W3CDTF">2026-09-13T19:29:00Z</dcterms:modified>
</cp:coreProperties>
</file>